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B92" w:rsidRPr="00F24C89" w:rsidRDefault="00927B92" w:rsidP="00927B92">
      <w:pPr>
        <w:shd w:val="clear" w:color="auto" w:fill="FFFFFF"/>
        <w:ind w:firstLine="540"/>
        <w:jc w:val="both"/>
        <w:rPr>
          <w:b/>
          <w:color w:val="000000"/>
        </w:rPr>
      </w:pPr>
      <w:r w:rsidRPr="00F24C89">
        <w:rPr>
          <w:b/>
          <w:lang w:eastAsia="ko-KR"/>
        </w:rPr>
        <w:t>Управление ликвидностью и платежеспособностью коммерческого банка</w:t>
      </w:r>
    </w:p>
    <w:p w:rsidR="00927B92" w:rsidRPr="00F24C89" w:rsidRDefault="00927B92" w:rsidP="00927B92">
      <w:pPr>
        <w:rPr>
          <w:rStyle w:val="s0"/>
          <w:b/>
          <w:sz w:val="24"/>
          <w:szCs w:val="24"/>
        </w:rPr>
      </w:pPr>
    </w:p>
    <w:p w:rsidR="00927B92" w:rsidRPr="00F24C89" w:rsidRDefault="00927B92" w:rsidP="00927B92">
      <w:pPr>
        <w:pStyle w:val="a3"/>
        <w:ind w:left="0" w:firstLine="540"/>
      </w:pPr>
      <w:r w:rsidRPr="00F24C89">
        <w:rPr>
          <w:i/>
        </w:rPr>
        <w:t>Ликвидность</w:t>
      </w:r>
      <w:r w:rsidRPr="00F24C89">
        <w:t xml:space="preserve"> это способность банка своевременно удовлетворить свои текущие обязательства, превратить свои активы, не теряя их стоимости, в средства платежа или приобрести эти средства на денежных рынках по разумной цене именно в тот момент, когда они необходимы.  Активы банка считаются ликвидными лишь в том случае, если их можно быстро продать без потери их стоимости. Пассивы считаются ликвидными, если банк может получить ссуду по ставке, адекватной той, по которой приобретают средства банки-конкуренты. Ликвидность </w:t>
      </w:r>
      <w:r w:rsidRPr="00F24C89">
        <w:rPr>
          <w:i/>
        </w:rPr>
        <w:t xml:space="preserve">необходима </w:t>
      </w:r>
      <w:r w:rsidRPr="00F24C89">
        <w:t xml:space="preserve">банкам для того, чтобы: </w:t>
      </w:r>
    </w:p>
    <w:p w:rsidR="00927B92" w:rsidRPr="00F24C89" w:rsidRDefault="00927B92" w:rsidP="00927B92">
      <w:pPr>
        <w:pStyle w:val="a3"/>
        <w:numPr>
          <w:ilvl w:val="0"/>
          <w:numId w:val="4"/>
        </w:numPr>
        <w:tabs>
          <w:tab w:val="clear" w:pos="360"/>
          <w:tab w:val="num" w:pos="927"/>
        </w:tabs>
        <w:spacing w:after="0"/>
        <w:ind w:left="0" w:firstLine="540"/>
        <w:jc w:val="both"/>
      </w:pPr>
      <w:proofErr w:type="gramStart"/>
      <w:r w:rsidRPr="00F24C89">
        <w:t>уверить</w:t>
      </w:r>
      <w:proofErr w:type="gramEnd"/>
      <w:r w:rsidRPr="00F24C89">
        <w:t xml:space="preserve"> клиентов, что они могут в любой момент получить свои средства из банка,</w:t>
      </w:r>
    </w:p>
    <w:p w:rsidR="00927B92" w:rsidRPr="00F24C89" w:rsidRDefault="00927B92" w:rsidP="00927B92">
      <w:pPr>
        <w:numPr>
          <w:ilvl w:val="0"/>
          <w:numId w:val="1"/>
        </w:numPr>
        <w:tabs>
          <w:tab w:val="clear" w:pos="360"/>
          <w:tab w:val="num" w:pos="927"/>
        </w:tabs>
        <w:ind w:left="0" w:firstLine="540"/>
        <w:jc w:val="both"/>
      </w:pPr>
      <w:proofErr w:type="gramStart"/>
      <w:r w:rsidRPr="00F24C89">
        <w:t>убедить</w:t>
      </w:r>
      <w:proofErr w:type="gramEnd"/>
      <w:r w:rsidRPr="00F24C89">
        <w:t xml:space="preserve"> дебиторов в доступности денежных средств для удовлетворения их требований в части погашения задолженности по ссудам;</w:t>
      </w:r>
    </w:p>
    <w:p w:rsidR="00927B92" w:rsidRPr="00F24C89" w:rsidRDefault="00927B92" w:rsidP="00927B92">
      <w:pPr>
        <w:numPr>
          <w:ilvl w:val="0"/>
          <w:numId w:val="1"/>
        </w:numPr>
        <w:tabs>
          <w:tab w:val="clear" w:pos="360"/>
          <w:tab w:val="num" w:pos="927"/>
        </w:tabs>
        <w:ind w:left="0" w:firstLine="540"/>
        <w:jc w:val="both"/>
      </w:pPr>
      <w:proofErr w:type="gramStart"/>
      <w:r w:rsidRPr="00F24C89">
        <w:t>защитить</w:t>
      </w:r>
      <w:proofErr w:type="gramEnd"/>
      <w:r w:rsidRPr="00F24C89">
        <w:t xml:space="preserve"> акционеров от принудительной продажи активов в случае форс-мажорных обстоятельств.</w:t>
      </w:r>
    </w:p>
    <w:p w:rsidR="00927B92" w:rsidRPr="00F24C89" w:rsidRDefault="00927B92" w:rsidP="00927B92">
      <w:pPr>
        <w:pStyle w:val="a3"/>
        <w:ind w:left="0" w:firstLine="540"/>
      </w:pPr>
      <w:r w:rsidRPr="00F24C89">
        <w:t xml:space="preserve">Процесс управления ликвидностью может быть разделен на </w:t>
      </w:r>
      <w:r w:rsidRPr="00F24C89">
        <w:rPr>
          <w:i/>
        </w:rPr>
        <w:t>управление активами</w:t>
      </w:r>
      <w:r w:rsidRPr="00F24C89">
        <w:t xml:space="preserve"> и </w:t>
      </w:r>
      <w:r w:rsidRPr="00F24C89">
        <w:rPr>
          <w:i/>
        </w:rPr>
        <w:t>управление пассивами</w:t>
      </w:r>
      <w:r w:rsidRPr="00F24C89">
        <w:t>.</w:t>
      </w:r>
    </w:p>
    <w:p w:rsidR="00927B92" w:rsidRPr="00F24C89" w:rsidRDefault="00927B92" w:rsidP="00927B92">
      <w:pPr>
        <w:pStyle w:val="a3"/>
        <w:ind w:left="0" w:firstLine="540"/>
      </w:pPr>
      <w:r w:rsidRPr="00F24C89">
        <w:t>Теория управления активами основывается на трех методологических направлениях:</w:t>
      </w:r>
    </w:p>
    <w:p w:rsidR="00927B92" w:rsidRPr="00F24C89" w:rsidRDefault="00927B92" w:rsidP="00927B92">
      <w:pPr>
        <w:pStyle w:val="2"/>
        <w:numPr>
          <w:ilvl w:val="0"/>
          <w:numId w:val="2"/>
        </w:numPr>
        <w:tabs>
          <w:tab w:val="clear" w:pos="927"/>
          <w:tab w:val="num" w:pos="0"/>
        </w:tabs>
        <w:spacing w:after="0" w:line="240" w:lineRule="auto"/>
        <w:ind w:left="0" w:firstLine="540"/>
        <w:jc w:val="both"/>
      </w:pPr>
      <w:proofErr w:type="gramStart"/>
      <w:r w:rsidRPr="00F24C89">
        <w:t>банк</w:t>
      </w:r>
      <w:proofErr w:type="gramEnd"/>
      <w:r w:rsidRPr="00F24C89">
        <w:t xml:space="preserve"> может сохранить ликвидность, если его активы размещены в краткосрочных ссудах и своевременно погашаются. Это утверждение обеспечивает ликвидность лишь при нормальном экономическом развитии, но не в условиях экономического спада, когда ликвидные средства особенно необходимы;</w:t>
      </w:r>
    </w:p>
    <w:p w:rsidR="00927B92" w:rsidRPr="00F24C89" w:rsidRDefault="00927B92" w:rsidP="00927B92">
      <w:pPr>
        <w:numPr>
          <w:ilvl w:val="0"/>
          <w:numId w:val="2"/>
        </w:numPr>
        <w:tabs>
          <w:tab w:val="clear" w:pos="927"/>
          <w:tab w:val="num" w:pos="0"/>
        </w:tabs>
        <w:ind w:left="0" w:firstLine="540"/>
        <w:jc w:val="both"/>
      </w:pPr>
      <w:proofErr w:type="gramStart"/>
      <w:r w:rsidRPr="00F24C89">
        <w:t>коммерческий</w:t>
      </w:r>
      <w:proofErr w:type="gramEnd"/>
      <w:r w:rsidRPr="00F24C89">
        <w:t xml:space="preserve"> банк может быть ликвидным, если его активы возможно перемещать или  продавать за наличные деньги. На практике источниками ликвидных </w:t>
      </w:r>
      <w:proofErr w:type="gramStart"/>
      <w:r w:rsidRPr="00F24C89">
        <w:t>ресурсов  выступают</w:t>
      </w:r>
      <w:proofErr w:type="gramEnd"/>
      <w:r w:rsidRPr="00F24C89">
        <w:t xml:space="preserve"> отдельные виды ценных бумаг, которые можно легко превратить в наличные деньги. Такие ценные бумаги получили в мировой практике банковского дела название «резервы второй очереди»;</w:t>
      </w:r>
    </w:p>
    <w:p w:rsidR="00927B92" w:rsidRPr="00F24C89" w:rsidRDefault="00927B92" w:rsidP="00927B92">
      <w:pPr>
        <w:numPr>
          <w:ilvl w:val="0"/>
          <w:numId w:val="2"/>
        </w:numPr>
        <w:tabs>
          <w:tab w:val="clear" w:pos="927"/>
          <w:tab w:val="num" w:pos="0"/>
        </w:tabs>
        <w:ind w:left="0" w:firstLine="540"/>
        <w:jc w:val="both"/>
      </w:pPr>
      <w:proofErr w:type="gramStart"/>
      <w:r w:rsidRPr="00F24C89">
        <w:t>ликвидность</w:t>
      </w:r>
      <w:proofErr w:type="gramEnd"/>
      <w:r w:rsidRPr="00F24C89">
        <w:t xml:space="preserve"> коммерческого банка можно планировать, если в основу графика платежей по погашению кредита положить будущие доходы заемщика. Следовательно, на банковскую ликвидность можно воздействовать, изменяя структуру сроков погашения кредитов с помощью </w:t>
      </w:r>
      <w:proofErr w:type="gramStart"/>
      <w:r w:rsidRPr="00F24C89">
        <w:t>эффекта  ступенчатости</w:t>
      </w:r>
      <w:proofErr w:type="gramEnd"/>
      <w:r w:rsidRPr="00F24C89">
        <w:t>. Этот метод получил название диверсификации.</w:t>
      </w:r>
    </w:p>
    <w:p w:rsidR="00927B92" w:rsidRPr="00F24C89" w:rsidRDefault="00927B92" w:rsidP="00927B92">
      <w:pPr>
        <w:pStyle w:val="a3"/>
        <w:ind w:left="0" w:firstLine="540"/>
      </w:pPr>
      <w:r w:rsidRPr="00F24C89">
        <w:t xml:space="preserve">Этим трем направлениям соответствуют три вида теории управления активами: </w:t>
      </w:r>
      <w:r w:rsidRPr="00F24C89">
        <w:rPr>
          <w:i/>
        </w:rPr>
        <w:t>коммерческих ссуд, перемещения и ожидания</w:t>
      </w:r>
      <w:r w:rsidRPr="00F24C89">
        <w:t>.</w:t>
      </w:r>
    </w:p>
    <w:p w:rsidR="00927B92" w:rsidRPr="00225CC1" w:rsidRDefault="00927B92" w:rsidP="00927B92">
      <w:pPr>
        <w:pStyle w:val="a3"/>
        <w:ind w:left="0" w:firstLine="540"/>
        <w:rPr>
          <w:sz w:val="28"/>
          <w:szCs w:val="28"/>
        </w:rPr>
      </w:pPr>
      <w:r w:rsidRPr="00F24C89">
        <w:t xml:space="preserve">В управлении активами банков в мировой практике применяются три метода, в зависимости от поставленной конкретной цели. А цель – оптимальное соотношение ликвидности и прибыльности банка. Простейшим с точки зрения применения является </w:t>
      </w:r>
      <w:r w:rsidRPr="00F24C89">
        <w:rPr>
          <w:i/>
        </w:rPr>
        <w:t>метод общего фонда средств</w:t>
      </w:r>
      <w:r w:rsidRPr="00F24C89">
        <w:t>, или метод объединения источников фондов. Многие банки используют его в</w:t>
      </w:r>
      <w:r w:rsidRPr="00225CC1">
        <w:rPr>
          <w:sz w:val="28"/>
          <w:szCs w:val="28"/>
        </w:rPr>
        <w:t xml:space="preserve"> периоды избытка средств.</w:t>
      </w:r>
    </w:p>
    <w:p w:rsidR="00927B92" w:rsidRPr="00345A07" w:rsidRDefault="00927B92" w:rsidP="00927B92">
      <w:pPr>
        <w:pStyle w:val="a3"/>
        <w:tabs>
          <w:tab w:val="left" w:pos="3544"/>
        </w:tabs>
        <w:ind w:left="0" w:firstLine="540"/>
      </w:pPr>
      <w:r w:rsidRPr="00345A07">
        <w:rPr>
          <w:b/>
          <w:i/>
        </w:rPr>
        <w:t>Метод общего фонда средств</w:t>
      </w:r>
      <w:r w:rsidRPr="00345A07">
        <w:t xml:space="preserve">. Суть его заключается в том, что все ресурсы банка объединяются независимо от видов источников и распределяются между теми видами активов, которые считаются рациональными, т.е. отвечают поставленным перед банком целям. Основное условие при использовании данного метода управления активами – оптимальное соотношение между ликвидностью и прибыльностью. Это означает, что размещение активов должно осуществляться по приоритетности: в первую очередь должны быть обеспечены первичные и вторичные резервы в определенных </w:t>
      </w:r>
      <w:proofErr w:type="gramStart"/>
      <w:r w:rsidRPr="00345A07">
        <w:t>соотношениях,  затем</w:t>
      </w:r>
      <w:proofErr w:type="gramEnd"/>
      <w:r w:rsidRPr="00345A07">
        <w:t xml:space="preserve"> использование активов для кредитования, чтобы обеспечить доход банка.</w:t>
      </w:r>
    </w:p>
    <w:p w:rsidR="00927B92" w:rsidRPr="00345A07" w:rsidRDefault="00927B92" w:rsidP="00927B92">
      <w:pPr>
        <w:pStyle w:val="a3"/>
        <w:tabs>
          <w:tab w:val="left" w:pos="3544"/>
        </w:tabs>
        <w:ind w:left="0" w:firstLine="540"/>
      </w:pPr>
      <w:r w:rsidRPr="00345A07">
        <w:rPr>
          <w:u w:val="single"/>
        </w:rPr>
        <w:t>Первичные резервы</w:t>
      </w:r>
      <w:r w:rsidRPr="00345A07">
        <w:t xml:space="preserve">, их задача -  обеспечение ликвидности, в их состав </w:t>
      </w:r>
      <w:proofErr w:type="gramStart"/>
      <w:r w:rsidRPr="00345A07">
        <w:t>включаются  в</w:t>
      </w:r>
      <w:proofErr w:type="gramEnd"/>
      <w:r w:rsidRPr="00345A07">
        <w:t xml:space="preserve"> первую очередь те активы, которые могут быть использованы для платежей, т.е. выплате вкладов, различных расчетов и удовлетворения заявок клиентов на кредиты. Это </w:t>
      </w:r>
      <w:r w:rsidRPr="00345A07">
        <w:lastRenderedPageBreak/>
        <w:t xml:space="preserve">наличные денежные средства в кассе, пути, на корсчетах в других банках, включая </w:t>
      </w:r>
      <w:proofErr w:type="spellStart"/>
      <w:r w:rsidRPr="00345A07">
        <w:t>Нацбанк</w:t>
      </w:r>
      <w:proofErr w:type="spellEnd"/>
      <w:r w:rsidRPr="00345A07">
        <w:t xml:space="preserve"> РК. </w:t>
      </w:r>
      <w:r w:rsidRPr="00345A07">
        <w:rPr>
          <w:u w:val="single"/>
        </w:rPr>
        <w:t>Вторичные резервы</w:t>
      </w:r>
      <w:r w:rsidRPr="00345A07">
        <w:t xml:space="preserve">. Задачей номер два при размещении средств будет создание «некассовых» ликвидных активов, то есть вторичных резервов ликвидности. Эти резервы включают в себя высоколиквидные доходные активы, которые с минимальной задержкой и незначительным риском можно обратить в наличные средства. Основное их </w:t>
      </w:r>
      <w:proofErr w:type="gramStart"/>
      <w:r w:rsidRPr="00345A07">
        <w:t>назначение  -</w:t>
      </w:r>
      <w:proofErr w:type="gramEnd"/>
      <w:r w:rsidRPr="00345A07">
        <w:t xml:space="preserve"> служить источником наполнения  первичных резервов. Обычно сюда входят высоколиквидные государственные ценные бумаги и ссуды сроком погашения до 30 дней. Но последние, в нынешних </w:t>
      </w:r>
      <w:proofErr w:type="gramStart"/>
      <w:r w:rsidRPr="00345A07">
        <w:t>условиях  развития</w:t>
      </w:r>
      <w:proofErr w:type="gramEnd"/>
      <w:r w:rsidRPr="00345A07">
        <w:t xml:space="preserve"> экономики следует включать в состав вторичных резервов с особой осторожностью. </w:t>
      </w:r>
      <w:proofErr w:type="gramStart"/>
      <w:r w:rsidRPr="00345A07">
        <w:t>Объем  вторичных</w:t>
      </w:r>
      <w:proofErr w:type="gramEnd"/>
      <w:r w:rsidRPr="00345A07">
        <w:t xml:space="preserve"> резервов определяется косвенно, теми факторами, под воздействием которых изменяются вклады и ссуды. Обычно для них также устанавливается определенный процент от суммы вкладов или активов.</w:t>
      </w:r>
    </w:p>
    <w:p w:rsidR="00927B92" w:rsidRPr="00345A07" w:rsidRDefault="00927B92" w:rsidP="00927B92">
      <w:pPr>
        <w:pStyle w:val="a3"/>
        <w:tabs>
          <w:tab w:val="left" w:pos="3544"/>
        </w:tabs>
        <w:ind w:left="0" w:firstLine="540"/>
      </w:pPr>
      <w:r w:rsidRPr="00345A07">
        <w:rPr>
          <w:u w:val="single"/>
        </w:rPr>
        <w:t>Ссуды.</w:t>
      </w:r>
      <w:r w:rsidRPr="00345A07">
        <w:t xml:space="preserve"> Задачей номер три при размещении методом общего фонда средств – это формирование кредитного портфеля. Банк, сформировав ликвидные активы, может оставшуюся часть средств направить на выдачу ссуд клиентам с целью получения дохода. В нынешней неустойчивой экономике банковские ссуды представляют собой наименее качественные ликвидные средства и включение их в структуру ликвидных активов затрудняет управление ликвидностью. Конечно, при своевременном погашении кредитов, средства, размещенные в ссуды, меняют свою значения и переходят из менее </w:t>
      </w:r>
      <w:proofErr w:type="gramStart"/>
      <w:r w:rsidRPr="00345A07">
        <w:t>ликвидной  формы</w:t>
      </w:r>
      <w:proofErr w:type="gramEnd"/>
      <w:r w:rsidRPr="00345A07">
        <w:t xml:space="preserve"> в абсолютно ликвидные средства, и соответственно, у банка появляется возможность отвечать по своим обязательствам. В случае если выданные ссуды не возвращаются банку или пролонгируются, нарушается соответствие по срокам между выданными кредитами и привлеченными ресурсами. Такое положение вынуждает банк в целях управления активами и поддержания ликвидности своего баланса привлекать дополнительные ресурсы на денежном рынке. В этом случае ликвидность будет ухудшена, так как приведет к увеличению обязательств.</w:t>
      </w:r>
    </w:p>
    <w:p w:rsidR="00927B92" w:rsidRPr="00345A07" w:rsidRDefault="00927B92" w:rsidP="00927B92">
      <w:pPr>
        <w:pStyle w:val="a3"/>
        <w:tabs>
          <w:tab w:val="left" w:pos="3544"/>
        </w:tabs>
        <w:ind w:left="0" w:firstLine="540"/>
      </w:pPr>
      <w:r w:rsidRPr="00345A07">
        <w:rPr>
          <w:u w:val="single"/>
        </w:rPr>
        <w:t>Инвестиции</w:t>
      </w:r>
      <w:r w:rsidRPr="00345A07">
        <w:rPr>
          <w:b/>
          <w:u w:val="single"/>
        </w:rPr>
        <w:t>.</w:t>
      </w:r>
      <w:r w:rsidRPr="00345A07">
        <w:t xml:space="preserve"> В первую очередь при размещении средств определяется состав портфеля ценных бумаг с целью получения дохода. Оставшуюся часть ресурсов банк может направить на приобретение долгосрочных ценных бумаг.</w:t>
      </w:r>
    </w:p>
    <w:p w:rsidR="00927B92" w:rsidRPr="00345A07" w:rsidRDefault="00927B92" w:rsidP="00927B92">
      <w:pPr>
        <w:pStyle w:val="a3"/>
        <w:tabs>
          <w:tab w:val="left" w:pos="3544"/>
        </w:tabs>
        <w:ind w:left="0" w:firstLine="540"/>
      </w:pPr>
      <w:r w:rsidRPr="00345A07">
        <w:t xml:space="preserve">Схематично метод общего фонда представлен на рис. </w:t>
      </w:r>
      <w:r>
        <w:t>1</w:t>
      </w:r>
      <w:r w:rsidRPr="00345A07">
        <w:t>.</w:t>
      </w:r>
      <w:r>
        <w:t xml:space="preserve"> </w:t>
      </w:r>
      <w:r w:rsidRPr="00345A07">
        <w:t xml:space="preserve">Преимущество данного метода размещения активов состоит в простоте практического применения при принятии управленческих решений. Недостатком является то, что при размещении активов </w:t>
      </w:r>
      <w:proofErr w:type="gramStart"/>
      <w:r w:rsidRPr="00345A07">
        <w:t>игнорируется  связь</w:t>
      </w:r>
      <w:proofErr w:type="gramEnd"/>
      <w:r w:rsidRPr="00345A07">
        <w:t xml:space="preserve"> между активами и пассивами.</w:t>
      </w:r>
    </w:p>
    <w:p w:rsidR="00927B92" w:rsidRPr="00345A07" w:rsidRDefault="00927B92" w:rsidP="00927B92">
      <w:pPr>
        <w:pStyle w:val="a3"/>
        <w:tabs>
          <w:tab w:val="left" w:pos="3544"/>
        </w:tabs>
        <w:ind w:left="0" w:firstLine="540"/>
      </w:pPr>
    </w:p>
    <w:p w:rsidR="00927B92" w:rsidRPr="00345A07" w:rsidRDefault="00927B92" w:rsidP="00927B92">
      <w:pPr>
        <w:pStyle w:val="a5"/>
        <w:spacing w:before="0" w:beforeAutospacing="0" w:after="0" w:afterAutospacing="0"/>
        <w:ind w:firstLine="540"/>
        <w:jc w:val="both"/>
      </w:pPr>
    </w:p>
    <w:p w:rsidR="00927B92" w:rsidRPr="00345A07" w:rsidRDefault="00927B92" w:rsidP="00927B92">
      <w:pPr>
        <w:ind w:firstLine="540"/>
        <w:jc w:val="center"/>
        <w:rPr>
          <w:rFonts w:ascii="Verdana" w:hAnsi="Verdana"/>
          <w:color w:val="0000FF"/>
        </w:rPr>
      </w:pPr>
      <w:r w:rsidRPr="00345A07">
        <w:rPr>
          <w:rFonts w:ascii="Verdana" w:hAnsi="Verdana"/>
          <w:color w:val="0000FF"/>
        </w:rPr>
        <w:lastRenderedPageBreak/>
        <w:fldChar w:fldCharType="begin"/>
      </w:r>
      <w:r w:rsidRPr="00345A07">
        <w:rPr>
          <w:rFonts w:ascii="Verdana" w:hAnsi="Verdana"/>
          <w:color w:val="0000FF"/>
        </w:rPr>
        <w:instrText xml:space="preserve"> INCLUDEPICTURE "http://www.masters.donntu.edu.ua/2005/kita/gusakova/diss/ris1_1.gif" \* MERGEFORMATINET </w:instrText>
      </w:r>
      <w:r w:rsidRPr="00345A07">
        <w:rPr>
          <w:rFonts w:ascii="Verdana" w:hAnsi="Verdana"/>
          <w:color w:val="0000FF"/>
        </w:rPr>
        <w:fldChar w:fldCharType="separate"/>
      </w:r>
      <w:r w:rsidRPr="00345A07">
        <w:rPr>
          <w:rFonts w:ascii="Verdana" w:hAnsi="Verdana"/>
          <w:color w:val="0000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in;height:272.25pt">
            <v:imagedata r:id="rId5" r:href="rId6"/>
          </v:shape>
        </w:pict>
      </w:r>
      <w:r w:rsidRPr="00345A07">
        <w:rPr>
          <w:rFonts w:ascii="Verdana" w:hAnsi="Verdana"/>
          <w:color w:val="0000FF"/>
        </w:rPr>
        <w:fldChar w:fldCharType="end"/>
      </w:r>
    </w:p>
    <w:p w:rsidR="00927B92" w:rsidRPr="00345A07" w:rsidRDefault="00927B92" w:rsidP="00927B92">
      <w:pPr>
        <w:pStyle w:val="a5"/>
        <w:ind w:firstLine="540"/>
        <w:jc w:val="center"/>
      </w:pPr>
      <w:r w:rsidRPr="00345A07">
        <w:t xml:space="preserve">Рис. </w:t>
      </w:r>
      <w:r>
        <w:t>1</w:t>
      </w:r>
      <w:r w:rsidRPr="00345A07">
        <w:t xml:space="preserve">. Управление активами с помощью модели общего фонда средств </w:t>
      </w:r>
    </w:p>
    <w:p w:rsidR="00927B92" w:rsidRPr="00345A07" w:rsidRDefault="00927B92" w:rsidP="00927B92">
      <w:pPr>
        <w:pStyle w:val="a3"/>
        <w:tabs>
          <w:tab w:val="left" w:pos="3544"/>
        </w:tabs>
        <w:ind w:left="0" w:firstLine="540"/>
        <w:rPr>
          <w:b/>
          <w:i/>
        </w:rPr>
      </w:pPr>
      <w:r w:rsidRPr="00345A07">
        <w:rPr>
          <w:b/>
          <w:i/>
        </w:rPr>
        <w:t xml:space="preserve">Метод распределения активов, или метод разделения источников фондов. </w:t>
      </w:r>
    </w:p>
    <w:p w:rsidR="00927B92" w:rsidRPr="00345A07" w:rsidRDefault="00927B92" w:rsidP="00927B92">
      <w:pPr>
        <w:tabs>
          <w:tab w:val="left" w:pos="3544"/>
        </w:tabs>
        <w:ind w:firstLine="540"/>
        <w:jc w:val="both"/>
      </w:pPr>
      <w:r w:rsidRPr="00345A07">
        <w:t>Следует отметить, что по первому методу размещения ресурсов большое внимание уделяется обеспечению ликвидности, т.е. в первую очередь ресурсы направляются на формирование первичных и вторичных резервов ликвидности и лишь оставшаяся часть ресурсов размещается на высокодоходные активы. В последние годы это повлекло снижение прибыли банковской системы республики. Излишне созданные первичные резервы идут в ущерб доходности банка.  Надо сказать, что такая тенденция наблюдалась в зарубежных банках в 50-х60-х годах, и в последующем, с целью преодоления недостатков метода общего фонда стали применять метод распределения активов.</w:t>
      </w:r>
    </w:p>
    <w:p w:rsidR="00927B92" w:rsidRDefault="00927B92" w:rsidP="00927B92">
      <w:pPr>
        <w:pStyle w:val="3"/>
        <w:ind w:left="0" w:firstLine="540"/>
        <w:rPr>
          <w:sz w:val="24"/>
          <w:szCs w:val="24"/>
        </w:rPr>
      </w:pPr>
      <w:r w:rsidRPr="00345A07">
        <w:rPr>
          <w:sz w:val="24"/>
          <w:szCs w:val="24"/>
        </w:rPr>
        <w:t>Вкратце суть этого метода заключается в том, что отдельные статьи пассивов закрепляются за конкретными статьями активов. При этом руководству банка нужно тщательно отслеживать соотношения объемов вкладов различных видов, а также объемов займов на денежном рынке и общей величины обязательств банка схематично это можно представить следующим образом (рис.</w:t>
      </w:r>
      <w:r>
        <w:rPr>
          <w:sz w:val="24"/>
          <w:szCs w:val="24"/>
        </w:rPr>
        <w:t>2</w:t>
      </w:r>
      <w:r w:rsidRPr="00345A07">
        <w:rPr>
          <w:sz w:val="24"/>
          <w:szCs w:val="24"/>
        </w:rPr>
        <w:t>):</w:t>
      </w:r>
    </w:p>
    <w:p w:rsidR="00927B92" w:rsidRPr="00345A07" w:rsidRDefault="00927B92" w:rsidP="00927B92">
      <w:pPr>
        <w:tabs>
          <w:tab w:val="left" w:pos="3544"/>
        </w:tabs>
        <w:ind w:firstLine="540"/>
        <w:jc w:val="both"/>
      </w:pPr>
      <w:r w:rsidRPr="00345A07">
        <w:t xml:space="preserve">В основу данного метода управления активами заложена скорость обращения различных типов вкладов в сочетании с нормами обязательных резервов. Например, вклады до востребования требуют более высокой нормы обязательных резервов по сравнению со сберегательными и срочными вкладами, так как их скорость оборота значительно выше. За год вклад может оборачиваться 40-50 раз. Поэтому основная часть вкладов до востребования направляется на создание первичных и вторичных резервов, а меньшая </w:t>
      </w:r>
      <w:proofErr w:type="gramStart"/>
      <w:r w:rsidRPr="00345A07">
        <w:t>часть  -</w:t>
      </w:r>
      <w:proofErr w:type="gramEnd"/>
      <w:r w:rsidRPr="00345A07">
        <w:t xml:space="preserve"> в ссуды. В отношении других вкладов это соотношение может меняться в пользу ссуды и инвестиций, так как на них требования ликвидности ниже, чем на вклады до востребования. В соответствии с этим методом определяется несколько центров ликвидности (прибыльности), которые еще иначе называют «банками внутри банка».  В частности такими банками являются вклады до востребования, срочные вклады и депозиты, уставный капитал. Из каждого такого центра средства могут размещаться только в определенные виды активов с тем расчетом, чтобы обеспечить их соответствующие ликвидность и прибыльность.</w:t>
      </w:r>
    </w:p>
    <w:p w:rsidR="00927B92" w:rsidRPr="00345A07" w:rsidRDefault="00927B92" w:rsidP="00927B92">
      <w:pPr>
        <w:tabs>
          <w:tab w:val="left" w:pos="3544"/>
        </w:tabs>
        <w:ind w:firstLine="540"/>
        <w:jc w:val="both"/>
      </w:pPr>
      <w:r w:rsidRPr="00345A07">
        <w:lastRenderedPageBreak/>
        <w:t>Собственному капиталу банка почти не требуется покрытия ликвидными активами, и он направляется для вложения в основные фонды и долгосрочные капитальные вложения и ссуды.</w:t>
      </w:r>
    </w:p>
    <w:p w:rsidR="00927B92" w:rsidRPr="00345A07" w:rsidRDefault="00927B92" w:rsidP="00927B92">
      <w:pPr>
        <w:tabs>
          <w:tab w:val="left" w:pos="3544"/>
        </w:tabs>
        <w:ind w:firstLine="540"/>
        <w:jc w:val="both"/>
      </w:pPr>
      <w:r w:rsidRPr="00345A07">
        <w:t>Главное достоинство этого метода – снижение доли ликвидных активов в пользу ссуды и инвестиций с целью повышения доходности банка. Однако и этот метод имеет определенные недостатки:</w:t>
      </w:r>
    </w:p>
    <w:p w:rsidR="00927B92" w:rsidRPr="00345A07" w:rsidRDefault="00927B92" w:rsidP="00927B92">
      <w:pPr>
        <w:pStyle w:val="3"/>
        <w:ind w:left="0" w:firstLine="540"/>
        <w:rPr>
          <w:sz w:val="24"/>
          <w:szCs w:val="24"/>
        </w:rPr>
      </w:pPr>
    </w:p>
    <w:p w:rsidR="00927B92" w:rsidRPr="00345A07" w:rsidRDefault="00927B92" w:rsidP="00927B92">
      <w:pPr>
        <w:ind w:firstLine="540"/>
        <w:jc w:val="center"/>
        <w:rPr>
          <w:rFonts w:ascii="Verdana" w:hAnsi="Verdana"/>
          <w:color w:val="0000FF"/>
        </w:rPr>
      </w:pPr>
      <w:r w:rsidRPr="00345A07">
        <w:rPr>
          <w:rFonts w:ascii="Verdana" w:hAnsi="Verdana"/>
          <w:color w:val="0000FF"/>
        </w:rPr>
        <w:fldChar w:fldCharType="begin"/>
      </w:r>
      <w:r w:rsidRPr="00345A07">
        <w:rPr>
          <w:rFonts w:ascii="Verdana" w:hAnsi="Verdana"/>
          <w:color w:val="0000FF"/>
        </w:rPr>
        <w:instrText xml:space="preserve"> INCLUDEPICTURE "http://www.masters.donntu.edu.ua/2005/kita/gusakova/diss/ris1_2.gif" \* MERGEFORMATINET </w:instrText>
      </w:r>
      <w:r w:rsidRPr="00345A07">
        <w:rPr>
          <w:rFonts w:ascii="Verdana" w:hAnsi="Verdana"/>
          <w:color w:val="0000FF"/>
        </w:rPr>
        <w:fldChar w:fldCharType="separate"/>
      </w:r>
      <w:r w:rsidRPr="00345A07">
        <w:rPr>
          <w:rFonts w:ascii="Verdana" w:hAnsi="Verdana"/>
          <w:color w:val="0000FF"/>
        </w:rPr>
        <w:pict>
          <v:shape id="_x0000_i1026" type="#_x0000_t75" style="width:414pt;height:339pt">
            <v:imagedata r:id="rId7" r:href="rId8"/>
          </v:shape>
        </w:pict>
      </w:r>
      <w:r w:rsidRPr="00345A07">
        <w:rPr>
          <w:rFonts w:ascii="Verdana" w:hAnsi="Verdana"/>
          <w:color w:val="0000FF"/>
        </w:rPr>
        <w:fldChar w:fldCharType="end"/>
      </w:r>
    </w:p>
    <w:p w:rsidR="00927B92" w:rsidRPr="00345A07" w:rsidRDefault="00927B92" w:rsidP="00927B92">
      <w:pPr>
        <w:pStyle w:val="a5"/>
        <w:ind w:firstLine="540"/>
        <w:jc w:val="center"/>
      </w:pPr>
      <w:r w:rsidRPr="00345A07">
        <w:t>Рис. 4. Управление активами с помощью модели распределения активов</w:t>
      </w:r>
    </w:p>
    <w:p w:rsidR="00927B92" w:rsidRPr="00345A07" w:rsidRDefault="00927B92" w:rsidP="00927B92">
      <w:pPr>
        <w:numPr>
          <w:ilvl w:val="0"/>
          <w:numId w:val="5"/>
        </w:numPr>
        <w:tabs>
          <w:tab w:val="clear" w:pos="360"/>
          <w:tab w:val="num" w:pos="0"/>
          <w:tab w:val="left" w:pos="720"/>
        </w:tabs>
        <w:ind w:left="0" w:firstLine="540"/>
        <w:jc w:val="both"/>
      </w:pPr>
      <w:r w:rsidRPr="00345A07">
        <w:t xml:space="preserve">С помощью данного метода нельзя учесть колебания в самой структуре депозитов. Движение последних непрерывное. Одни клиенты их изымают, другие вкладывают. Если рассчитывать, что клиенты в определенный период </w:t>
      </w:r>
      <w:proofErr w:type="gramStart"/>
      <w:r w:rsidRPr="00345A07">
        <w:t>времени  изымают</w:t>
      </w:r>
      <w:proofErr w:type="gramEnd"/>
      <w:r w:rsidRPr="00345A07">
        <w:t xml:space="preserve"> больше, чем в предыдущий, и сформировать резервы без учета поступления вкладов, то </w:t>
      </w:r>
      <w:proofErr w:type="spellStart"/>
      <w:r w:rsidRPr="00345A07">
        <w:t>сверхликвидные</w:t>
      </w:r>
      <w:proofErr w:type="spellEnd"/>
      <w:r w:rsidRPr="00345A07">
        <w:t xml:space="preserve"> резервы могут оказаться в ущерб прибыльности</w:t>
      </w:r>
    </w:p>
    <w:p w:rsidR="00927B92" w:rsidRPr="00345A07" w:rsidRDefault="00927B92" w:rsidP="00927B92">
      <w:pPr>
        <w:numPr>
          <w:ilvl w:val="0"/>
          <w:numId w:val="5"/>
        </w:numPr>
        <w:tabs>
          <w:tab w:val="clear" w:pos="360"/>
          <w:tab w:val="num" w:pos="0"/>
          <w:tab w:val="left" w:pos="720"/>
        </w:tabs>
        <w:ind w:left="0" w:firstLine="539"/>
        <w:jc w:val="both"/>
      </w:pPr>
      <w:r w:rsidRPr="00345A07">
        <w:t>Этот метод предполагает независимость источников средств от путей их использования. На практике это не так. Банки заинтересованы в привлечении вкладов от своих постоянных клиентов, так как их вклады используются банком для кредитования.</w:t>
      </w:r>
    </w:p>
    <w:p w:rsidR="00927B92" w:rsidRPr="00345A07" w:rsidRDefault="00927B92" w:rsidP="00927B92">
      <w:pPr>
        <w:pStyle w:val="3"/>
        <w:ind w:left="0" w:firstLine="539"/>
        <w:rPr>
          <w:sz w:val="24"/>
          <w:szCs w:val="24"/>
        </w:rPr>
      </w:pPr>
      <w:r w:rsidRPr="00345A07">
        <w:rPr>
          <w:sz w:val="24"/>
          <w:szCs w:val="24"/>
        </w:rPr>
        <w:t>Рассмотренные выше оба метода являются несколько упрощенными. Их следует рассматривать как общую схему, которая определяет лишь общие подходы к решению проблемы управления активами. Ведь руководство конкретного банка ежедневно сталкивается с конкретными ситуациями, поэтому при решении проблем управления своими активами менеджеры должны руководствоваться теми положениями, которые соответствуют именно этому банку.</w:t>
      </w:r>
    </w:p>
    <w:p w:rsidR="00927B92" w:rsidRPr="00345A07" w:rsidRDefault="00927B92" w:rsidP="00927B92">
      <w:pPr>
        <w:pStyle w:val="a5"/>
        <w:ind w:firstLine="539"/>
        <w:jc w:val="both"/>
      </w:pPr>
      <w:r w:rsidRPr="00345A07">
        <w:rPr>
          <w:b/>
          <w:i/>
        </w:rPr>
        <w:t>Метод научного управления активами с помощью экономико-математических методов</w:t>
      </w:r>
      <w:r w:rsidRPr="00345A07">
        <w:t xml:space="preserve">. Метод линейного программирования - это один из экономико-математических </w:t>
      </w:r>
      <w:r w:rsidRPr="00345A07">
        <w:lastRenderedPageBreak/>
        <w:t xml:space="preserve">методов, позволяющих создать модель управления финансовыми ресурсами коммерческого банка. Данная задача управления состоит в определении такого количества депозитов и кредитов, уровней их процентных ставок при заданном предложении и спросе на разные виды денежных ресурсов, чтобы обеспечить максимальное значение процентной маржи, которая есть целевой функцией работы банка. Для обоснованности принятия решений о привлечении в обращение денежных ресурсов можно использовать методы линейного программирования и сформулировать функцию цели и модель ограничений. </w:t>
      </w:r>
      <w:r w:rsidRPr="00345A07">
        <w:rPr>
          <w:i/>
          <w:iCs/>
        </w:rPr>
        <w:t>Недостаток</w:t>
      </w:r>
      <w:r w:rsidRPr="00345A07">
        <w:t xml:space="preserve"> метода линейного программирования для управления финансовыми ресурсами коммерческого банка заключается в том, что исходная информация для планирования, проектирования и управления в экономике, как правило, недостаточно достоверна. Планирование деятельности банка обычно ведется в условиях неполной информации об обстановке, в которой будет выполняться план работы банка. Во всех случаях в моделях линейного программирования, к исследованию которых сводятся задачи планирования, проектирования и управления, отдельные или все параметры целевой функции и ограничений могут оказаться неопределенными или случайными. </w:t>
      </w:r>
    </w:p>
    <w:p w:rsidR="00927B92" w:rsidRPr="00345A07" w:rsidRDefault="00927B92" w:rsidP="00927B92">
      <w:pPr>
        <w:tabs>
          <w:tab w:val="num" w:pos="987"/>
          <w:tab w:val="left" w:pos="3544"/>
        </w:tabs>
        <w:ind w:firstLine="540"/>
        <w:jc w:val="both"/>
      </w:pPr>
      <w:r w:rsidRPr="00345A07">
        <w:t xml:space="preserve">В последние годы в зарубежной практике ведения банковского дела управление ликвидностью все больше базируется на </w:t>
      </w:r>
      <w:r w:rsidRPr="00345A07">
        <w:rPr>
          <w:i/>
        </w:rPr>
        <w:t>управлении пассивами.</w:t>
      </w:r>
      <w:r w:rsidRPr="00345A07">
        <w:t xml:space="preserve"> Теория управления пассивами основана на том, что банк может решить проблему ликвидности путем улучшения качества депозитной базы.</w:t>
      </w:r>
    </w:p>
    <w:p w:rsidR="00927B92" w:rsidRPr="00345A07" w:rsidRDefault="00927B92" w:rsidP="00927B92">
      <w:pPr>
        <w:tabs>
          <w:tab w:val="left" w:pos="3544"/>
        </w:tabs>
        <w:ind w:firstLine="540"/>
        <w:jc w:val="both"/>
      </w:pPr>
      <w:r w:rsidRPr="00345A07">
        <w:t>Теория управления пассивами основывается на следующих двух положениях:</w:t>
      </w:r>
    </w:p>
    <w:p w:rsidR="00927B92" w:rsidRPr="00345A07" w:rsidRDefault="00927B92" w:rsidP="00927B92">
      <w:pPr>
        <w:numPr>
          <w:ilvl w:val="0"/>
          <w:numId w:val="3"/>
        </w:numPr>
        <w:tabs>
          <w:tab w:val="clear" w:pos="390"/>
          <w:tab w:val="left" w:pos="0"/>
        </w:tabs>
        <w:ind w:left="0" w:firstLine="540"/>
        <w:jc w:val="both"/>
      </w:pPr>
      <w:proofErr w:type="gramStart"/>
      <w:r w:rsidRPr="00345A07">
        <w:t>банк</w:t>
      </w:r>
      <w:proofErr w:type="gramEnd"/>
      <w:r w:rsidRPr="00345A07">
        <w:t xml:space="preserve"> может решать проблему ликвидности путем привлечения дополнительных денежных средств, покупая их на рынке капитала. Данное утверждение нашло практическое воплощение в западных странах. Наши крупные банки, такие, как </w:t>
      </w:r>
      <w:proofErr w:type="spellStart"/>
      <w:r w:rsidRPr="00345A07">
        <w:t>Казкоммерцбанк</w:t>
      </w:r>
      <w:proofErr w:type="spellEnd"/>
      <w:r w:rsidRPr="00345A07">
        <w:t xml:space="preserve"> и Народный банк делают попытки размещения своих акций на рынке капиталов Запада.</w:t>
      </w:r>
    </w:p>
    <w:p w:rsidR="00927B92" w:rsidRPr="00345A07" w:rsidRDefault="00927B92" w:rsidP="00927B92">
      <w:pPr>
        <w:numPr>
          <w:ilvl w:val="0"/>
          <w:numId w:val="3"/>
        </w:numPr>
        <w:tabs>
          <w:tab w:val="clear" w:pos="390"/>
          <w:tab w:val="left" w:pos="0"/>
        </w:tabs>
        <w:ind w:left="0" w:firstLine="540"/>
        <w:jc w:val="both"/>
      </w:pPr>
      <w:r w:rsidRPr="00345A07">
        <w:t>КБ может обеспечить свою ликвидность, прибегая к обширным займам денежных средств у центрального банка и банков-корреспондентов.</w:t>
      </w:r>
    </w:p>
    <w:p w:rsidR="00D547A4" w:rsidRDefault="00D547A4">
      <w:bookmarkStart w:id="0" w:name="_GoBack"/>
      <w:bookmarkEnd w:id="0"/>
    </w:p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873B63"/>
    <w:multiLevelType w:val="singleLevel"/>
    <w:tmpl w:val="E4CE6078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">
    <w:nsid w:val="271346F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4BA12B0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68514054"/>
    <w:multiLevelType w:val="singleLevel"/>
    <w:tmpl w:val="8BFEF74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4">
    <w:nsid w:val="73E8574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B92"/>
    <w:rsid w:val="00927B92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588A89-BF96-4D26-9975-EBE51A8F1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B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27B9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27B9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927B92"/>
    <w:pPr>
      <w:spacing w:before="100" w:beforeAutospacing="1" w:after="100" w:afterAutospacing="1"/>
    </w:pPr>
  </w:style>
  <w:style w:type="character" w:customStyle="1" w:styleId="s0">
    <w:name w:val="s0"/>
    <w:rsid w:val="00927B92"/>
    <w:rPr>
      <w:rFonts w:ascii="Times New Roman" w:hAnsi="Times New Roman" w:cs="Times New Roman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0"/>
    <w:rsid w:val="00927B9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927B9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927B92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927B92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masters.donntu.edu.ua/2005/kita/gusakova/diss/ris1_2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www.masters.donntu.edu.ua/2005/kita/gusakova/diss/ris1_1.gif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1767</Words>
  <Characters>10076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2019-09-19T08:13:00Z</dcterms:created>
  <dcterms:modified xsi:type="dcterms:W3CDTF">2019-09-19T08:13:00Z</dcterms:modified>
</cp:coreProperties>
</file>